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9" w:rsidRDefault="00272A69" w:rsidP="00B53F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72A69" w:rsidRPr="009B457B" w:rsidRDefault="00272A69" w:rsidP="009B4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57B">
        <w:rPr>
          <w:rFonts w:ascii="Times New Roman" w:hAnsi="Times New Roman"/>
          <w:b/>
          <w:sz w:val="28"/>
          <w:szCs w:val="28"/>
        </w:rPr>
        <w:t>АДМИНИСТРАЦИЯ ПОСЕЛЕНИЯ</w:t>
      </w:r>
    </w:p>
    <w:p w:rsidR="00272A69" w:rsidRPr="009B457B" w:rsidRDefault="00272A69" w:rsidP="009B4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5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72A69" w:rsidRPr="009B457B" w:rsidRDefault="00272A69" w:rsidP="009B4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57B">
        <w:rPr>
          <w:rFonts w:ascii="Times New Roman" w:hAnsi="Times New Roman"/>
          <w:b/>
          <w:sz w:val="28"/>
          <w:szCs w:val="28"/>
        </w:rPr>
        <w:t>«МУЛЛОВСКОЕ ГОРОДСКОЕ ПОСЕЛЕНИЕ»</w:t>
      </w:r>
    </w:p>
    <w:p w:rsidR="00272A69" w:rsidRPr="009B457B" w:rsidRDefault="00272A69" w:rsidP="009B4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57B">
        <w:rPr>
          <w:rFonts w:ascii="Times New Roman" w:hAnsi="Times New Roman"/>
          <w:b/>
          <w:sz w:val="28"/>
          <w:szCs w:val="28"/>
        </w:rPr>
        <w:t>МЕЛЕКЕССКОГО РАЙОНА УЛЬЯНОВСКОЙ ОБЛАСТИ</w:t>
      </w:r>
    </w:p>
    <w:p w:rsidR="00272A69" w:rsidRPr="009B457B" w:rsidRDefault="00272A69" w:rsidP="009B457B">
      <w:pPr>
        <w:rPr>
          <w:szCs w:val="24"/>
        </w:rPr>
      </w:pPr>
    </w:p>
    <w:p w:rsidR="00272A69" w:rsidRPr="009B457B" w:rsidRDefault="00272A69" w:rsidP="009B457B">
      <w:pPr>
        <w:rPr>
          <w:szCs w:val="24"/>
        </w:rPr>
      </w:pPr>
    </w:p>
    <w:p w:rsidR="00272A69" w:rsidRPr="009B457B" w:rsidRDefault="00272A69" w:rsidP="009B457B">
      <w:pPr>
        <w:jc w:val="center"/>
        <w:rPr>
          <w:rFonts w:ascii="Times New Roman" w:hAnsi="Times New Roman"/>
          <w:b/>
          <w:sz w:val="32"/>
          <w:szCs w:val="32"/>
        </w:rPr>
      </w:pPr>
      <w:r w:rsidRPr="009B457B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72A69" w:rsidRDefault="00272A69" w:rsidP="009B457B">
      <w:pPr>
        <w:rPr>
          <w:szCs w:val="24"/>
        </w:rPr>
      </w:pPr>
    </w:p>
    <w:p w:rsidR="00272A69" w:rsidRPr="00FF7CFC" w:rsidRDefault="00272A69" w:rsidP="009B457B">
      <w:pPr>
        <w:rPr>
          <w:rFonts w:ascii="Times New Roman" w:hAnsi="Times New Roman"/>
          <w:sz w:val="28"/>
          <w:szCs w:val="28"/>
        </w:rPr>
      </w:pPr>
      <w:r w:rsidRPr="00FF7C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72A69" w:rsidRPr="009B457B" w:rsidRDefault="00272A69" w:rsidP="009B457B">
      <w:pPr>
        <w:jc w:val="center"/>
        <w:rPr>
          <w:rFonts w:ascii="Times New Roman" w:hAnsi="Times New Roman"/>
          <w:sz w:val="28"/>
          <w:szCs w:val="28"/>
        </w:rPr>
      </w:pPr>
      <w:r w:rsidRPr="009B457B">
        <w:rPr>
          <w:rFonts w:ascii="Times New Roman" w:hAnsi="Times New Roman"/>
          <w:sz w:val="28"/>
          <w:szCs w:val="28"/>
        </w:rPr>
        <w:t>р.п. Мулловка</w:t>
      </w:r>
    </w:p>
    <w:p w:rsidR="00272A69" w:rsidRDefault="00272A69" w:rsidP="009B457B">
      <w:pPr>
        <w:jc w:val="center"/>
        <w:rPr>
          <w:rFonts w:ascii="Times New Roman" w:hAnsi="Times New Roman"/>
          <w:sz w:val="28"/>
          <w:szCs w:val="28"/>
        </w:rPr>
      </w:pPr>
      <w:r w:rsidRPr="00CB211D">
        <w:rPr>
          <w:rFonts w:ascii="Times New Roman" w:hAnsi="Times New Roman"/>
          <w:b/>
          <w:sz w:val="28"/>
          <w:szCs w:val="28"/>
        </w:rPr>
        <w:t>Об утверждении муниц</w:t>
      </w:r>
      <w:r>
        <w:rPr>
          <w:rFonts w:ascii="Times New Roman" w:hAnsi="Times New Roman"/>
          <w:b/>
          <w:sz w:val="28"/>
          <w:szCs w:val="28"/>
        </w:rPr>
        <w:t>ипальной программы «Формирование комфортной</w:t>
      </w:r>
      <w:r w:rsidRPr="00CB211D">
        <w:rPr>
          <w:rFonts w:ascii="Times New Roman" w:hAnsi="Times New Roman"/>
          <w:b/>
          <w:sz w:val="28"/>
          <w:szCs w:val="28"/>
        </w:rPr>
        <w:t xml:space="preserve">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11D">
        <w:rPr>
          <w:rFonts w:ascii="Times New Roman" w:hAnsi="Times New Roman"/>
          <w:b/>
          <w:sz w:val="28"/>
          <w:szCs w:val="28"/>
        </w:rPr>
        <w:t xml:space="preserve"> среды на территории муниципального образования «Мулловское городское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Мелекесского района Ульяновской области на 2018-2022 годы»</w:t>
      </w:r>
    </w:p>
    <w:p w:rsidR="00272A69" w:rsidRDefault="00272A69" w:rsidP="00BA6B56">
      <w:pPr>
        <w:tabs>
          <w:tab w:val="left" w:pos="3678"/>
        </w:tabs>
        <w:snapToGrid w:val="0"/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FD57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78C">
        <w:rPr>
          <w:rFonts w:ascii="Times New Roman" w:hAnsi="Times New Roman"/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 </w:t>
      </w:r>
      <w:r w:rsidRPr="00FD578C">
        <w:rPr>
          <w:rFonts w:ascii="Times New Roman" w:hAnsi="Times New Roman"/>
          <w:bCs/>
          <w:sz w:val="28"/>
          <w:szCs w:val="28"/>
        </w:rPr>
        <w:t xml:space="preserve">постановлением  Правительства Ульяновской области от 31.08.2017 № 19/429П «Об утверждении государственной программы Ульяновской области «Формирование комфортной городской среды </w:t>
      </w:r>
      <w:r w:rsidRPr="00FD578C">
        <w:rPr>
          <w:rFonts w:ascii="Times New Roman" w:hAnsi="Times New Roman"/>
          <w:bCs/>
          <w:sz w:val="28"/>
          <w:szCs w:val="28"/>
        </w:rPr>
        <w:br/>
        <w:t>в Ульяновской области» на 2018-2022 годы»,</w:t>
      </w:r>
      <w:r w:rsidRPr="00FD578C">
        <w:rPr>
          <w:rFonts w:ascii="Times New Roman" w:hAnsi="Times New Roman"/>
          <w:b/>
          <w:sz w:val="28"/>
          <w:szCs w:val="28"/>
        </w:rPr>
        <w:t xml:space="preserve">  </w:t>
      </w:r>
      <w:r w:rsidRPr="00FD578C">
        <w:rPr>
          <w:rFonts w:ascii="Times New Roman" w:hAnsi="Times New Roman"/>
          <w:bCs/>
          <w:sz w:val="28"/>
          <w:szCs w:val="28"/>
        </w:rPr>
        <w:t xml:space="preserve"> в </w:t>
      </w:r>
      <w:r w:rsidRPr="00FD578C">
        <w:rPr>
          <w:rFonts w:ascii="Times New Roman" w:hAnsi="Times New Roman"/>
          <w:sz w:val="28"/>
          <w:szCs w:val="28"/>
        </w:rPr>
        <w:t xml:space="preserve"> целях повышения уровня благоустройства, озеленения, улучшения архитектурного облика  и создание благоп</w:t>
      </w:r>
      <w:r>
        <w:rPr>
          <w:rFonts w:ascii="Times New Roman" w:hAnsi="Times New Roman"/>
          <w:sz w:val="28"/>
          <w:szCs w:val="28"/>
        </w:rPr>
        <w:t>риятных условий жизни населения, администрация поселения «Мулловского городского поселения»</w:t>
      </w:r>
    </w:p>
    <w:p w:rsidR="00272A69" w:rsidRPr="00FD578C" w:rsidRDefault="00272A69" w:rsidP="003A1D50">
      <w:pPr>
        <w:tabs>
          <w:tab w:val="left" w:pos="3678"/>
        </w:tabs>
        <w:snapToGrid w:val="0"/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272A69" w:rsidRPr="00A848A7" w:rsidRDefault="00272A69" w:rsidP="00BA6B5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848A7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r w:rsidRPr="00A848A7">
        <w:rPr>
          <w:rFonts w:ascii="Times New Roman" w:eastAsia="font187" w:hAnsi="Times New Roman"/>
          <w:bCs/>
          <w:sz w:val="28"/>
          <w:szCs w:val="28"/>
        </w:rPr>
        <w:t xml:space="preserve">программу </w:t>
      </w:r>
      <w:r w:rsidRPr="00A848A7">
        <w:rPr>
          <w:rFonts w:ascii="Times New Roman" w:hAnsi="Times New Roman"/>
          <w:bCs/>
          <w:sz w:val="28"/>
          <w:szCs w:val="28"/>
        </w:rPr>
        <w:t>«</w:t>
      </w:r>
      <w:r w:rsidRPr="00A848A7">
        <w:rPr>
          <w:rFonts w:ascii="Times New Roman" w:hAnsi="Times New Roman"/>
          <w:sz w:val="28"/>
          <w:szCs w:val="28"/>
        </w:rPr>
        <w:t xml:space="preserve">Формирование комфортной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A848A7">
        <w:rPr>
          <w:rFonts w:ascii="Times New Roman" w:hAnsi="Times New Roman"/>
          <w:sz w:val="28"/>
          <w:szCs w:val="28"/>
        </w:rPr>
        <w:t xml:space="preserve"> среды в 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A848A7">
        <w:rPr>
          <w:rFonts w:ascii="Times New Roman" w:hAnsi="Times New Roman"/>
          <w:sz w:val="28"/>
          <w:szCs w:val="28"/>
        </w:rPr>
        <w:t xml:space="preserve"> </w:t>
      </w:r>
      <w:r w:rsidRPr="00A848A7">
        <w:rPr>
          <w:rFonts w:ascii="Times New Roman" w:hAnsi="Times New Roman"/>
          <w:bCs/>
          <w:sz w:val="28"/>
          <w:szCs w:val="28"/>
        </w:rPr>
        <w:t xml:space="preserve"> </w:t>
      </w:r>
      <w:r w:rsidRPr="00A848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Мулловское городское поселение</w:t>
      </w:r>
      <w:r w:rsidRPr="00A848A7">
        <w:rPr>
          <w:rFonts w:ascii="Times New Roman" w:hAnsi="Times New Roman"/>
          <w:sz w:val="28"/>
          <w:szCs w:val="28"/>
        </w:rPr>
        <w:t xml:space="preserve">» Мелекесского района Ульяновской области </w:t>
      </w:r>
      <w:r w:rsidRPr="00A848A7">
        <w:rPr>
          <w:rFonts w:ascii="Times New Roman" w:hAnsi="Times New Roman"/>
          <w:bCs/>
          <w:sz w:val="28"/>
          <w:szCs w:val="28"/>
        </w:rPr>
        <w:t xml:space="preserve">на 2018 - 2022 годы» </w:t>
      </w:r>
      <w:r w:rsidRPr="00A848A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72A69" w:rsidRPr="00A848A7" w:rsidRDefault="00272A69" w:rsidP="00BA6B56">
      <w:pPr>
        <w:spacing w:after="0"/>
        <w:ind w:right="-75" w:firstLine="567"/>
        <w:jc w:val="both"/>
        <w:rPr>
          <w:rFonts w:ascii="Times New Roman" w:hAnsi="Times New Roman"/>
          <w:sz w:val="28"/>
          <w:szCs w:val="28"/>
        </w:rPr>
      </w:pPr>
      <w:r w:rsidRPr="00A848A7">
        <w:rPr>
          <w:rFonts w:ascii="Times New Roman" w:hAnsi="Times New Roman"/>
          <w:sz w:val="28"/>
          <w:szCs w:val="28"/>
        </w:rPr>
        <w:t>2. Начальнику финансового отдела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Мулловское городское </w:t>
      </w:r>
      <w:r w:rsidRPr="00A848A7">
        <w:rPr>
          <w:rFonts w:ascii="Times New Roman" w:hAnsi="Times New Roman"/>
          <w:sz w:val="28"/>
          <w:szCs w:val="28"/>
        </w:rPr>
        <w:t xml:space="preserve"> поселение» (</w:t>
      </w:r>
      <w:r>
        <w:rPr>
          <w:rFonts w:ascii="Times New Roman" w:hAnsi="Times New Roman"/>
          <w:sz w:val="28"/>
          <w:szCs w:val="28"/>
        </w:rPr>
        <w:t>Незаметдиновой Г.К</w:t>
      </w:r>
      <w:r w:rsidRPr="00A848A7">
        <w:rPr>
          <w:rFonts w:ascii="Times New Roman" w:hAnsi="Times New Roman"/>
          <w:sz w:val="28"/>
          <w:szCs w:val="28"/>
        </w:rPr>
        <w:t>.) предусмотреть в бюджете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«Мулловское городское </w:t>
      </w:r>
      <w:r w:rsidRPr="00A848A7">
        <w:rPr>
          <w:rFonts w:ascii="Times New Roman" w:hAnsi="Times New Roman"/>
          <w:sz w:val="28"/>
          <w:szCs w:val="28"/>
        </w:rPr>
        <w:t>поселение» на 2018 - 2022 годы средства на финансирование данной муниципальной программы.</w:t>
      </w:r>
    </w:p>
    <w:p w:rsidR="00272A69" w:rsidRDefault="00272A69" w:rsidP="00BA6B56">
      <w:pPr>
        <w:tabs>
          <w:tab w:val="left" w:pos="5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48A7">
        <w:rPr>
          <w:rFonts w:ascii="Times New Roman" w:hAnsi="Times New Roman"/>
          <w:sz w:val="28"/>
          <w:szCs w:val="28"/>
        </w:rPr>
        <w:t xml:space="preserve">       3. 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A848A7">
        <w:rPr>
          <w:rFonts w:ascii="Times New Roman" w:hAnsi="Times New Roman"/>
          <w:sz w:val="28"/>
          <w:szCs w:val="28"/>
        </w:rPr>
        <w:t xml:space="preserve">  вступает в силу со дня его обнародования и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Мулловское городское</w:t>
      </w:r>
      <w:r w:rsidRPr="00A848A7">
        <w:rPr>
          <w:rFonts w:ascii="Times New Roman" w:hAnsi="Times New Roman"/>
          <w:sz w:val="28"/>
          <w:szCs w:val="28"/>
        </w:rPr>
        <w:t xml:space="preserve"> поселение» в  информационно - телекоммуникационной сети «Интернет». </w:t>
      </w:r>
    </w:p>
    <w:p w:rsidR="00272A69" w:rsidRPr="00A848A7" w:rsidRDefault="00272A69" w:rsidP="00BA6B56">
      <w:pPr>
        <w:spacing w:after="0"/>
        <w:ind w:firstLine="588"/>
        <w:jc w:val="both"/>
        <w:rPr>
          <w:rFonts w:ascii="Times New Roman" w:hAnsi="Times New Roman"/>
          <w:sz w:val="28"/>
          <w:szCs w:val="28"/>
        </w:rPr>
      </w:pPr>
      <w:r w:rsidRPr="00A848A7">
        <w:rPr>
          <w:rFonts w:ascii="Times New Roman" w:hAnsi="Times New Roman"/>
          <w:sz w:val="28"/>
          <w:szCs w:val="28"/>
        </w:rPr>
        <w:t xml:space="preserve">4. Контроль за выполнением настоящего 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72A69" w:rsidRPr="00A848A7" w:rsidRDefault="00272A69" w:rsidP="00BA6B56">
      <w:pPr>
        <w:spacing w:after="0"/>
        <w:ind w:firstLine="570"/>
        <w:jc w:val="both"/>
        <w:rPr>
          <w:rFonts w:ascii="Times New Roman" w:hAnsi="Times New Roman"/>
        </w:rPr>
      </w:pPr>
    </w:p>
    <w:p w:rsidR="00272A69" w:rsidRPr="00A848A7" w:rsidRDefault="00272A69" w:rsidP="00BA6B56">
      <w:pPr>
        <w:rPr>
          <w:rFonts w:ascii="Times New Roman" w:hAnsi="Times New Roman"/>
          <w:sz w:val="28"/>
          <w:szCs w:val="28"/>
        </w:rPr>
      </w:pPr>
    </w:p>
    <w:p w:rsidR="00272A69" w:rsidRPr="00A848A7" w:rsidRDefault="00272A69" w:rsidP="00BA6B56">
      <w:pPr>
        <w:rPr>
          <w:rFonts w:ascii="Times New Roman" w:hAnsi="Times New Roman"/>
          <w:sz w:val="28"/>
          <w:szCs w:val="28"/>
        </w:rPr>
      </w:pPr>
    </w:p>
    <w:p w:rsidR="00272A69" w:rsidRPr="00A848A7" w:rsidRDefault="00272A69" w:rsidP="00BA6B56">
      <w:pPr>
        <w:rPr>
          <w:rFonts w:ascii="Times New Roman" w:hAnsi="Times New Roman"/>
          <w:sz w:val="28"/>
          <w:szCs w:val="28"/>
        </w:rPr>
      </w:pPr>
    </w:p>
    <w:p w:rsidR="00272A69" w:rsidRPr="00A848A7" w:rsidRDefault="00272A69" w:rsidP="00BA6B56">
      <w:pPr>
        <w:rPr>
          <w:rFonts w:ascii="Times New Roman" w:hAnsi="Times New Roman"/>
          <w:sz w:val="28"/>
          <w:szCs w:val="28"/>
        </w:rPr>
      </w:pPr>
      <w:r w:rsidRPr="00A848A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Т.В. Федорова</w:t>
      </w: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BA6B56">
      <w:pPr>
        <w:spacing w:line="100" w:lineRule="atLeast"/>
        <w:ind w:left="5400"/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FF7CFC">
      <w:pPr>
        <w:spacing w:after="0"/>
        <w:rPr>
          <w:rFonts w:ascii="Times New Roman" w:hAnsi="Times New Roman"/>
          <w:sz w:val="28"/>
          <w:szCs w:val="28"/>
        </w:rPr>
      </w:pPr>
    </w:p>
    <w:p w:rsidR="00272A69" w:rsidRDefault="00272A69" w:rsidP="00FF7C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к </w:t>
      </w:r>
    </w:p>
    <w:p w:rsidR="00272A69" w:rsidRDefault="00272A69" w:rsidP="00FF7C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272A69" w:rsidRPr="00FF7CFC" w:rsidRDefault="00272A69" w:rsidP="004271C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7CFC">
        <w:rPr>
          <w:rFonts w:ascii="Times New Roman" w:hAnsi="Times New Roman"/>
          <w:sz w:val="28"/>
          <w:szCs w:val="28"/>
        </w:rPr>
        <w:t>МО «Мулловское городское поселение»</w:t>
      </w:r>
    </w:p>
    <w:p w:rsidR="00272A69" w:rsidRPr="00FF7CFC" w:rsidRDefault="00272A69" w:rsidP="00FF7CFC">
      <w:pPr>
        <w:rPr>
          <w:rFonts w:ascii="Times New Roman" w:hAnsi="Times New Roman"/>
          <w:sz w:val="28"/>
          <w:szCs w:val="28"/>
        </w:rPr>
      </w:pPr>
      <w:r w:rsidRPr="00FF7CF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от                               № </w:t>
      </w:r>
    </w:p>
    <w:p w:rsidR="00272A69" w:rsidRDefault="00272A69" w:rsidP="004271CD">
      <w:pPr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4271CD">
      <w:pPr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4271CD">
      <w:pPr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4271CD">
      <w:pPr>
        <w:jc w:val="right"/>
        <w:rPr>
          <w:rFonts w:ascii="Times New Roman" w:hAnsi="Times New Roman"/>
          <w:sz w:val="28"/>
          <w:szCs w:val="28"/>
        </w:rPr>
      </w:pPr>
    </w:p>
    <w:p w:rsidR="00272A69" w:rsidRDefault="00272A69" w:rsidP="004271C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Муниципальная программа </w:t>
      </w:r>
    </w:p>
    <w:p w:rsidR="00272A69" w:rsidRDefault="00272A69" w:rsidP="004271C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«Формирование комфортной городской среды на территории муниципального образования «Мулловское городское поселение» Мелекесского района Ульяновской области на 2018-2022 годы»</w:t>
      </w: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</w:p>
    <w:p w:rsidR="00272A69" w:rsidRDefault="00272A69" w:rsidP="004271C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р.п. Мулловка</w:t>
      </w:r>
    </w:p>
    <w:p w:rsidR="00272A69" w:rsidRPr="00F5230C" w:rsidRDefault="00272A69" w:rsidP="00F523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32"/>
            <w:szCs w:val="32"/>
          </w:rPr>
          <w:t>2017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272A69" w:rsidRDefault="00272A69" w:rsidP="00F5230C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72A69" w:rsidRDefault="00272A69" w:rsidP="00F523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72A69" w:rsidRPr="00F5230C" w:rsidRDefault="00272A69" w:rsidP="00F523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5230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Паспорт </w:t>
      </w:r>
    </w:p>
    <w:p w:rsidR="00272A69" w:rsidRPr="00F5230C" w:rsidRDefault="00272A69" w:rsidP="00F5230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5230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272A69" w:rsidRPr="00F5230C" w:rsidRDefault="00272A69" w:rsidP="00F5230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5230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«Формирование комфортной городской  среды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на территории муниципального образования «Мулловское городское поселение»</w:t>
      </w:r>
      <w:r w:rsidRPr="00F5230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272A69" w:rsidRPr="00F5230C" w:rsidRDefault="00272A69" w:rsidP="00F5230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Мелекесского района Ульяновской области </w:t>
      </w:r>
      <w:r w:rsidRPr="00F5230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на 2018-2022 годы (далее – Программа)</w:t>
      </w:r>
    </w:p>
    <w:p w:rsidR="00272A69" w:rsidRPr="00F5230C" w:rsidRDefault="00272A69" w:rsidP="00F5230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р.п. Мулловка</w:t>
      </w:r>
    </w:p>
    <w:p w:rsidR="00272A69" w:rsidRPr="00E8704C" w:rsidRDefault="00272A69" w:rsidP="00F5230C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Ind w:w="6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272A69" w:rsidRPr="00E8704C" w:rsidTr="00F5230C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087D3F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поселения муниципального образования «Мулловское городское поселение» Мелекесского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района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ульяновской области р.п. Мулловка, ул. Советская, 63, тел. 92-5-12, адрес электронной почты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val="en-US" w:eastAsia="ar-SA"/>
              </w:rPr>
              <w:t>mullvka2@rambler.ru</w:t>
            </w:r>
          </w:p>
        </w:tc>
      </w:tr>
      <w:tr w:rsidR="00272A69" w:rsidRPr="00E8704C" w:rsidTr="00F5230C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Администрация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поселения муниципального образования «Мулловское городское поселение» Мелекесского района ульяновской области;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г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раждане, их объединения; заинтересованные лица; общественные организации; подрядные организации.</w:t>
            </w:r>
          </w:p>
        </w:tc>
      </w:tr>
      <w:tr w:rsidR="00272A69" w:rsidRPr="00E8704C" w:rsidTr="00F5230C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30C">
              <w:rPr>
                <w:rFonts w:ascii="Times New Roman" w:hAnsi="Times New Roman"/>
                <w:bCs/>
                <w:sz w:val="28"/>
                <w:szCs w:val="28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F523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- повышение качества и комфорта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городской  среды на территории муниципального образования «Мулловское городское  поселение» Мелекесского района Ульяновской области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;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- повышение качеств современной городской среды;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- благоустройство дворовых территорий МКД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муниципального образования «Мулловское городское поселение» Мелекесского района Ульяновской области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(далее – муниципальное образование);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272A69" w:rsidRPr="00E8704C" w:rsidTr="00F5230C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9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-озеленение дворовых и общественных территорий муниципального образования  (высадка саженцев деревьев, разбивка цветников и клумб);</w:t>
            </w:r>
          </w:p>
          <w:p w:rsidR="00272A69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-ремонт и замена освещения дворовых территорий;</w:t>
            </w:r>
          </w:p>
          <w:p w:rsidR="00272A69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-благоустройство мест общего пользования и мест отдыха;</w:t>
            </w:r>
          </w:p>
          <w:p w:rsidR="00272A69" w:rsidRPr="00F5230C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-ремонт и установка малых архитектурных форм во дворовых территориях.</w:t>
            </w:r>
          </w:p>
        </w:tc>
      </w:tr>
      <w:tr w:rsidR="00272A69" w:rsidRPr="00E8704C" w:rsidTr="00576C4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Срок</w:t>
            </w: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9" w:rsidRPr="00F5230C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30C">
              <w:rPr>
                <w:rFonts w:ascii="Times New Roman" w:hAnsi="Times New Roman"/>
                <w:sz w:val="28"/>
                <w:szCs w:val="28"/>
                <w:lang w:eastAsia="ru-RU"/>
              </w:rPr>
              <w:t>2018-2022 годы</w:t>
            </w:r>
          </w:p>
          <w:p w:rsidR="00272A69" w:rsidRPr="00F5230C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30C">
              <w:rPr>
                <w:rFonts w:ascii="Times New Roman" w:hAnsi="Times New Roman"/>
                <w:sz w:val="28"/>
                <w:szCs w:val="28"/>
                <w:lang w:eastAsia="ru-RU"/>
              </w:rPr>
              <w:t>1 этап: 2018-2019 годы</w:t>
            </w:r>
          </w:p>
          <w:p w:rsidR="00272A69" w:rsidRPr="00F5230C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30C">
              <w:rPr>
                <w:rFonts w:ascii="Times New Roman" w:hAnsi="Times New Roman"/>
                <w:sz w:val="28"/>
                <w:szCs w:val="28"/>
                <w:lang w:eastAsia="ru-RU"/>
              </w:rPr>
              <w:t>2 этап: 2020-2021 годы</w:t>
            </w:r>
          </w:p>
          <w:p w:rsidR="00272A69" w:rsidRPr="00F5230C" w:rsidRDefault="00272A69" w:rsidP="004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30C">
              <w:rPr>
                <w:rFonts w:ascii="Times New Roman" w:hAnsi="Times New Roman"/>
                <w:sz w:val="28"/>
                <w:szCs w:val="28"/>
                <w:lang w:eastAsia="ru-RU"/>
              </w:rPr>
              <w:t>3 этап  2022 годы</w:t>
            </w:r>
          </w:p>
        </w:tc>
      </w:tr>
      <w:tr w:rsidR="00272A69" w:rsidRPr="00E8704C" w:rsidTr="00576C40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A69" w:rsidRDefault="00272A69" w:rsidP="004A39C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Всего на реализацию подпрограммы в 2018-2022 годы —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11806,73 тыс. руб.:</w:t>
            </w:r>
          </w:p>
          <w:p w:rsidR="00272A69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272A69" w:rsidRPr="00F1773D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2018 год – 2361,35 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рублей</w:t>
            </w:r>
          </w:p>
          <w:p w:rsidR="00272A69" w:rsidRPr="00F5230C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2019 год – 2361,35 тыс. рублей</w:t>
            </w:r>
          </w:p>
          <w:p w:rsidR="00272A69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2020 год – 2361,35 тыс. рублей</w:t>
            </w:r>
          </w:p>
          <w:p w:rsidR="00272A69" w:rsidRPr="00F1773D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2021 год 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2361,35 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рублей</w:t>
            </w:r>
          </w:p>
          <w:p w:rsidR="00272A69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2022 год - 2361,33 тыс. рублей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в том числе: </w:t>
            </w:r>
          </w:p>
          <w:p w:rsidR="00272A69" w:rsidRDefault="00272A69" w:rsidP="004A39C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1) за счет бюджетных ассигнований областного бюджета Ульяновской области 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11688,66  тыс. руб.:</w:t>
            </w:r>
          </w:p>
          <w:p w:rsidR="00272A69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272A69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2018 год -  2337,73 тыс. рублей</w:t>
            </w:r>
          </w:p>
          <w:p w:rsidR="00272A69" w:rsidRPr="00F1773D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2019 год -  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2337,73 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рублей</w:t>
            </w:r>
          </w:p>
          <w:p w:rsidR="00272A69" w:rsidRPr="00F1773D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2020 год -  2337,73 т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ыс. рублей</w:t>
            </w:r>
          </w:p>
          <w:p w:rsidR="00272A69" w:rsidRPr="00F1773D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2021 год -  2337,73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  <w:p w:rsidR="00272A69" w:rsidRDefault="00272A69" w:rsidP="009F511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2022 год -  2337,73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  <w:p w:rsidR="00272A69" w:rsidRDefault="00272A69" w:rsidP="00F1773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2)за счет бюджетных ассигнований бюджета МО «Мулловское городское поселение»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118,07 </w:t>
            </w: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руб.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 в том числе по годам реализации:</w:t>
            </w:r>
          </w:p>
          <w:p w:rsidR="00272A69" w:rsidRPr="00F1773D" w:rsidRDefault="00272A69" w:rsidP="00F1773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2018 год -  23,61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  <w:p w:rsidR="00272A69" w:rsidRPr="00F1773D" w:rsidRDefault="00272A69" w:rsidP="00F1773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2019 год -  23,61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  <w:p w:rsidR="00272A69" w:rsidRPr="00F1773D" w:rsidRDefault="00272A69" w:rsidP="00F1773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2020 год -  23,61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  <w:p w:rsidR="00272A69" w:rsidRPr="00F1773D" w:rsidRDefault="00272A69" w:rsidP="00F1773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2021 год -  23,61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  <w:p w:rsidR="00272A69" w:rsidRPr="00F1773D" w:rsidRDefault="00272A69" w:rsidP="00F1773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2022 год -  23,63</w:t>
            </w:r>
            <w:r w:rsidRPr="00F1773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  <w:tr w:rsidR="00272A69" w:rsidRPr="00E8704C" w:rsidTr="00576C40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272A69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- создание комфортных условий для отдыха и досуга жителей;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- увеличение числа граждан, обеспеченных комфортными условиями проживания в МКД; 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5230C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272A69" w:rsidRPr="00F5230C" w:rsidRDefault="00272A69" w:rsidP="004A39C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-улучшение экологической и санитарно-эпидемиологической обстановки</w:t>
            </w:r>
          </w:p>
        </w:tc>
      </w:tr>
    </w:tbl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F5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A69" w:rsidRDefault="00272A69" w:rsidP="0073794E">
      <w:pPr>
        <w:numPr>
          <w:ilvl w:val="0"/>
          <w:numId w:val="10"/>
        </w:numPr>
        <w:spacing w:after="0"/>
        <w:ind w:left="357" w:hanging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Введение.</w:t>
      </w:r>
    </w:p>
    <w:p w:rsidR="00272A69" w:rsidRDefault="00272A69" w:rsidP="00F93E35">
      <w:pPr>
        <w:spacing w:after="0"/>
        <w:ind w:left="-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272A69" w:rsidRDefault="00272A69" w:rsidP="007379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2A69" w:rsidRDefault="00272A69" w:rsidP="00DE65E5">
      <w:pPr>
        <w:spacing w:after="0"/>
        <w:ind w:firstLine="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многих дворовых  территорий многоквартирных домов, отсутствие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272A69" w:rsidRPr="00DE65E5" w:rsidRDefault="00272A69" w:rsidP="00DE65E5">
      <w:pPr>
        <w:spacing w:after="0"/>
        <w:ind w:firstLine="894"/>
        <w:jc w:val="both"/>
        <w:rPr>
          <w:rFonts w:ascii="Times New Roman" w:hAnsi="Times New Roman"/>
          <w:sz w:val="28"/>
          <w:szCs w:val="28"/>
        </w:rPr>
      </w:pPr>
      <w:r w:rsidRPr="00DE65E5">
        <w:rPr>
          <w:rFonts w:ascii="Times New Roman" w:hAnsi="Times New Roman"/>
          <w:sz w:val="28"/>
          <w:szCs w:val="28"/>
        </w:rPr>
        <w:t>Работы по благоустройству поселка пока не приобрели комплексного и постоянного характера. Недостаточно эффективно внедряются передовые технологии и новые современные материалы при благоустройстве территорий.</w:t>
      </w:r>
    </w:p>
    <w:p w:rsidR="00272A69" w:rsidRDefault="00272A69" w:rsidP="0073794E">
      <w:pPr>
        <w:tabs>
          <w:tab w:val="left" w:pos="20"/>
        </w:tabs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внимание к вопросу улучшения архитектурного облика муниципального образования «Мулловское городское поселение» в прошедшие годы и недостаток финансовых ресурсов при осуществлении градостроительной деятельности привели к снижению  качества  комплексного благоустройства территории  муниципального образования.</w:t>
      </w:r>
    </w:p>
    <w:p w:rsidR="00272A69" w:rsidRDefault="00272A69" w:rsidP="0073794E">
      <w:pPr>
        <w:spacing w:after="0"/>
        <w:ind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большинства площадок, улиц, парков и скверов, дворовых территорий многоквартирных жилых домов выполнено более 30 лет назад.</w:t>
      </w:r>
    </w:p>
    <w:p w:rsidR="00272A69" w:rsidRDefault="00272A69" w:rsidP="0073794E">
      <w:pPr>
        <w:spacing w:after="0"/>
        <w:ind w:firstLine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анализ состояния благоустройства муниципального образования  показал износ 70-80% элементов благоустройства.</w:t>
      </w:r>
    </w:p>
    <w:p w:rsidR="00272A69" w:rsidRDefault="00272A69" w:rsidP="0073794E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272A69" w:rsidRDefault="00272A69" w:rsidP="0073794E">
      <w:pPr>
        <w:spacing w:after="0"/>
        <w:ind w:firstLine="9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работ по единой муниципальной Программе позволит упорядочить систему организации и выполнения мероприятий по созданию комфортной среды, снизить затраты и получить положительный градостроительный эффект, следовательно, качественно повысить уровень благоустройства дворовых и общественных территорий поселка.</w:t>
      </w:r>
    </w:p>
    <w:p w:rsidR="00272A69" w:rsidRDefault="00272A69" w:rsidP="0073794E">
      <w:pPr>
        <w:tabs>
          <w:tab w:val="left" w:pos="884"/>
        </w:tabs>
        <w:spacing w:after="0"/>
        <w:ind w:firstLine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цели и основные направления решения   проблемы создания комфортной среды проживания  в р.п. Мулловка.</w:t>
      </w:r>
    </w:p>
    <w:p w:rsidR="00272A69" w:rsidRDefault="00272A69" w:rsidP="0073794E">
      <w:pPr>
        <w:tabs>
          <w:tab w:val="left" w:pos="894"/>
        </w:tabs>
        <w:spacing w:after="0"/>
        <w:ind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проблемы создания комфортной среды проживания на территории р.п. Мулловка путём качественного повышения уровня благоустройства способствует концентрации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72A69" w:rsidRDefault="00272A69" w:rsidP="0073794E">
      <w:pPr>
        <w:spacing w:after="0"/>
        <w:ind w:firstLine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исполнения Программы  появятся  новые малые архитектурные формы во дворах многоквартирных домов, улучшится их освещение в ночное время, внешне преобразится архитектурный облик муниципального образования. Всё это в комплексе создаст гармоничную комфортную среду для жителей и гостей поселка.</w:t>
      </w:r>
    </w:p>
    <w:p w:rsidR="00272A69" w:rsidRDefault="00272A69" w:rsidP="0073794E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решения проблемы комплексного благоустройства поселка программно-целевым методом обусловлена следующими объективными причинами:</w:t>
      </w:r>
    </w:p>
    <w:p w:rsidR="00272A69" w:rsidRDefault="00272A69" w:rsidP="0073794E">
      <w:pPr>
        <w:spacing w:after="0"/>
        <w:ind w:firstLine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наличием единого и неразрывного объекта благоустройства, требующего единого комплексного подхода,  </w:t>
      </w:r>
    </w:p>
    <w:p w:rsidR="00272A69" w:rsidRDefault="00272A69" w:rsidP="0073794E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многообразием видов и объёмов работ, требующих привлечения значительных инвестиций,</w:t>
      </w:r>
    </w:p>
    <w:p w:rsidR="00272A69" w:rsidRDefault="00272A69" w:rsidP="0073794E">
      <w:pPr>
        <w:spacing w:after="0"/>
        <w:ind w:firstLine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мероприятий программы.</w:t>
      </w:r>
    </w:p>
    <w:p w:rsidR="00272A69" w:rsidRDefault="00272A69" w:rsidP="0073794E">
      <w:pPr>
        <w:spacing w:after="0"/>
        <w:ind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именно программно-целевой метод в качестве основы управления комплексным благоустройством и ландшафтным оформлением  территории поселка является наиболее предпочтительным инструментом управления, поскольку позволяет существенно повысить эффективность работы всех задействованных в этой проблеме структур.</w:t>
      </w:r>
    </w:p>
    <w:p w:rsidR="00272A69" w:rsidRDefault="00272A69" w:rsidP="0073794E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комплексному благоустройству поселка возможно лишь в рамках Программы с использованием программно-целевого метода бюджетного планирования.</w:t>
      </w:r>
    </w:p>
    <w:p w:rsidR="00272A69" w:rsidRDefault="00272A69" w:rsidP="008743F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8743F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целевые индикаторы муниципальной программы</w:t>
      </w:r>
    </w:p>
    <w:p w:rsidR="00272A69" w:rsidRDefault="00272A69" w:rsidP="008743FC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– повышение уровня благоустройства и озеленения, улучшение архитектурного облика и создание благоприятных условий жизни населения.  </w:t>
      </w:r>
    </w:p>
    <w:p w:rsidR="00272A69" w:rsidRDefault="00272A69" w:rsidP="008743FC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достижения цели Программы необходимо выполнить следующие основные задачи:</w:t>
      </w:r>
    </w:p>
    <w:p w:rsidR="00272A69" w:rsidRDefault="00272A69" w:rsidP="008743F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- улучшить благоустройство общественных и  дворовых территорий МКД;</w:t>
      </w:r>
    </w:p>
    <w:p w:rsidR="00272A69" w:rsidRDefault="00272A69" w:rsidP="008743FC">
      <w:pPr>
        <w:spacing w:after="0"/>
        <w:ind w:firstLine="8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отремонтировать дворовые проезды,</w:t>
      </w:r>
    </w:p>
    <w:p w:rsidR="00272A69" w:rsidRDefault="00272A69" w:rsidP="008743FC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 увеличить количество автостоянок, установить детские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272A69" w:rsidRDefault="00272A69" w:rsidP="009F51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Целевые индикаторы программы отражены в таблице № 1.                                                                                             </w:t>
      </w: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9F511F">
      <w:pPr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Таблица № 1</w:t>
      </w:r>
    </w:p>
    <w:p w:rsidR="00272A69" w:rsidRDefault="00272A69" w:rsidP="008743FC">
      <w:pPr>
        <w:spacing w:after="0"/>
        <w:ind w:firstLine="720"/>
        <w:jc w:val="both"/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3"/>
        <w:gridCol w:w="1146"/>
        <w:gridCol w:w="1191"/>
        <w:gridCol w:w="1028"/>
        <w:gridCol w:w="1110"/>
        <w:gridCol w:w="1041"/>
        <w:gridCol w:w="1041"/>
      </w:tblGrid>
      <w:tr w:rsidR="00272A69" w:rsidTr="009F511F"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F51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272A69" w:rsidTr="009F511F">
        <w:tc>
          <w:tcPr>
            <w:tcW w:w="3933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8743FC">
            <w:pPr>
              <w:pStyle w:val="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установленных и замененных фонарей уличного освещения дворовых территорий, шт.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272A69" w:rsidTr="009F511F">
        <w:tc>
          <w:tcPr>
            <w:tcW w:w="3933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8743FC">
            <w:pPr>
              <w:pStyle w:val="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 отремонтированных дворовых проездов, пешеходных дорожек, кв.м.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96361F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 w:rsidRPr="0096361F">
              <w:rPr>
                <w:rFonts w:ascii="Times New Roman" w:hAnsi="Times New Roman"/>
              </w:rPr>
              <w:t>978,55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96361F" w:rsidRDefault="00272A69" w:rsidP="00963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1F">
              <w:rPr>
                <w:rFonts w:ascii="Times New Roman" w:hAnsi="Times New Roman"/>
                <w:sz w:val="24"/>
                <w:szCs w:val="24"/>
              </w:rPr>
              <w:t>978,55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96361F" w:rsidRDefault="00272A69" w:rsidP="00963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1F">
              <w:rPr>
                <w:rFonts w:ascii="Times New Roman" w:hAnsi="Times New Roman"/>
                <w:sz w:val="24"/>
                <w:szCs w:val="24"/>
              </w:rPr>
              <w:t>978,55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96361F" w:rsidRDefault="00272A69" w:rsidP="00963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1F">
              <w:rPr>
                <w:rFonts w:ascii="Times New Roman" w:hAnsi="Times New Roman"/>
                <w:sz w:val="24"/>
                <w:szCs w:val="24"/>
              </w:rPr>
              <w:t>978,55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Pr="0096361F" w:rsidRDefault="00272A69" w:rsidP="00963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1F">
              <w:rPr>
                <w:rFonts w:ascii="Times New Roman" w:hAnsi="Times New Roman"/>
                <w:sz w:val="24"/>
                <w:szCs w:val="24"/>
              </w:rPr>
              <w:t>978,55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Pr="0096361F" w:rsidRDefault="00272A69" w:rsidP="00963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1F">
              <w:rPr>
                <w:rFonts w:ascii="Times New Roman" w:hAnsi="Times New Roman"/>
                <w:sz w:val="24"/>
                <w:szCs w:val="24"/>
              </w:rPr>
              <w:t>4892,75</w:t>
            </w:r>
          </w:p>
        </w:tc>
      </w:tr>
      <w:tr w:rsidR="00272A69" w:rsidTr="009F511F">
        <w:tc>
          <w:tcPr>
            <w:tcW w:w="3933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8743FC">
            <w:pPr>
              <w:pStyle w:val="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замененных и установленных скамеек, щт.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272A69" w:rsidTr="009F511F">
        <w:tc>
          <w:tcPr>
            <w:tcW w:w="3933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8743FC">
            <w:pPr>
              <w:pStyle w:val="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установленных урн, шт.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72A69" w:rsidTr="00F073C8">
        <w:tc>
          <w:tcPr>
            <w:tcW w:w="3933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автостоянок в дворовых территориях, м.кв.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</w:tr>
      <w:tr w:rsidR="00272A69" w:rsidTr="00F073C8"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Увеличения количества детских  и спортивных площадок, шт.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72A69" w:rsidTr="00F073C8"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озеленения территорий в дворовых территориях, кв.м.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</w:t>
            </w:r>
          </w:p>
        </w:tc>
      </w:tr>
      <w:tr w:rsidR="00272A69" w:rsidTr="00F073C8"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контейнерных площадок, шт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96361F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272A69" w:rsidRDefault="00272A69" w:rsidP="008743F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69" w:rsidRDefault="00272A69" w:rsidP="008743F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8743F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96361F">
      <w:pPr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этапы реализации Программы</w:t>
      </w:r>
    </w:p>
    <w:p w:rsidR="00272A69" w:rsidRDefault="00272A69" w:rsidP="0096361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72A69" w:rsidRDefault="00272A69" w:rsidP="008743FC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реализуется в течение пяти лет с 2018 по 2022 годы.   В рамках Программы предусматривается реализация комплекса взаимосвязанных мероприятий по благоустройству муниципального образования «Мулловское городское поселение»,  поэтому отдельные этапы её реализации не выделяются.</w:t>
      </w:r>
    </w:p>
    <w:p w:rsidR="00272A69" w:rsidRDefault="00272A69" w:rsidP="0096361F">
      <w:pPr>
        <w:spacing w:after="0"/>
        <w:ind w:firstLine="854"/>
        <w:jc w:val="center"/>
        <w:rPr>
          <w:rFonts w:ascii="Times New Roman" w:hAnsi="Times New Roman"/>
          <w:sz w:val="28"/>
          <w:szCs w:val="28"/>
        </w:rPr>
      </w:pPr>
    </w:p>
    <w:p w:rsidR="00272A69" w:rsidRDefault="00272A69" w:rsidP="00F945EF">
      <w:pPr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 мероприятия муниципальной программы</w:t>
      </w:r>
    </w:p>
    <w:p w:rsidR="00272A69" w:rsidRDefault="00272A69" w:rsidP="00F945EF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программы отражены в приложении № 1 к муниципальной программе.</w:t>
      </w: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A69" w:rsidRDefault="00272A69" w:rsidP="008743FC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</w:p>
    <w:p w:rsidR="00272A69" w:rsidRDefault="00272A69" w:rsidP="00F945EF">
      <w:pPr>
        <w:numPr>
          <w:ilvl w:val="0"/>
          <w:numId w:val="12"/>
        </w:numPr>
        <w:shd w:val="clear" w:color="auto" w:fill="FFFFFF"/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272A69" w:rsidRDefault="00272A69" w:rsidP="00F945EF">
      <w:pPr>
        <w:shd w:val="clear" w:color="auto" w:fill="FFFFFF"/>
        <w:tabs>
          <w:tab w:val="left" w:pos="1701"/>
        </w:tabs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2C59F3">
      <w:pPr>
        <w:shd w:val="clear" w:color="auto" w:fill="FFFFFF"/>
        <w:tabs>
          <w:tab w:val="left" w:pos="1701"/>
        </w:tabs>
        <w:spacing w:after="0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C0137B">
        <w:rPr>
          <w:rFonts w:ascii="Times New Roman" w:hAnsi="Times New Roman"/>
          <w:bCs/>
          <w:sz w:val="28"/>
          <w:szCs w:val="28"/>
        </w:rPr>
        <w:t xml:space="preserve">Общий объем </w:t>
      </w:r>
      <w:r>
        <w:rPr>
          <w:rFonts w:ascii="Times New Roman" w:hAnsi="Times New Roman"/>
          <w:bCs/>
          <w:sz w:val="28"/>
          <w:szCs w:val="28"/>
        </w:rPr>
        <w:t>бюджетных ассигнований на финансовое обеспечение реализации муниципальной программы в 2018-2020 годах составляет 11806,73 тыс. рублей,  в том числе по годам реализации: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2018 год – 2361,35 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тыс. рублей</w:t>
      </w:r>
    </w:p>
    <w:p w:rsidR="00272A69" w:rsidRPr="00F5230C" w:rsidRDefault="00272A69" w:rsidP="002C59F3">
      <w:pPr>
        <w:widowControl w:val="0"/>
        <w:suppressAutoHyphens/>
        <w:spacing w:after="0" w:line="100" w:lineRule="atLeast"/>
        <w:ind w:firstLine="77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2019 год – 2361,35 тыс. рублей</w:t>
      </w:r>
    </w:p>
    <w:p w:rsidR="00272A69" w:rsidRDefault="00272A69" w:rsidP="002C59F3">
      <w:pPr>
        <w:widowControl w:val="0"/>
        <w:suppressAutoHyphens/>
        <w:spacing w:after="0" w:line="100" w:lineRule="atLeast"/>
        <w:ind w:firstLine="77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2020 год – 2361,35 тыс.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77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2021 год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2361,35 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тыс. рублей</w:t>
      </w:r>
    </w:p>
    <w:p w:rsidR="00272A69" w:rsidRDefault="00272A69" w:rsidP="002C59F3">
      <w:pPr>
        <w:widowControl w:val="0"/>
        <w:suppressAutoHyphens/>
        <w:spacing w:after="0" w:line="100" w:lineRule="atLeast"/>
        <w:ind w:firstLine="77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2022 год - 2361,33 тыс. рублей</w:t>
      </w:r>
    </w:p>
    <w:p w:rsidR="00272A69" w:rsidRPr="00F5230C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Из них:</w:t>
      </w:r>
    </w:p>
    <w:p w:rsidR="00272A69" w:rsidRDefault="00272A69" w:rsidP="002C59F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1) за счет бюджетных ассигнований областного бюджета Ульяновской области </w:t>
      </w:r>
      <w:r w:rsidRPr="00F5230C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11688,66  тыс. руб., в том числе по годам реализации:</w:t>
      </w:r>
    </w:p>
    <w:p w:rsidR="00272A69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2018 год -  2337,73 тыс.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2019 год -  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2337,73 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2020 год -  2337,73 т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2021 год -  2337,73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2022 год -  2337,73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Default="00272A69" w:rsidP="002C59F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2)за счет бюджетных ассигнований бюджета МО «Мулловское городское поселение»</w:t>
      </w:r>
      <w:r w:rsidRPr="00F5230C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118,07 </w:t>
      </w:r>
      <w:r w:rsidRPr="00F5230C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руб.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, в том числе: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2018 год -  23,61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2019 год -  23,61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2020 год -  23,61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Pr="00F1773D" w:rsidRDefault="00272A69" w:rsidP="002C59F3">
      <w:pPr>
        <w:widowControl w:val="0"/>
        <w:suppressAutoHyphens/>
        <w:spacing w:after="0" w:line="100" w:lineRule="atLeast"/>
        <w:ind w:firstLine="550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2021 год -  23,61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Default="00272A69" w:rsidP="002C59F3">
      <w:pPr>
        <w:shd w:val="clear" w:color="auto" w:fill="FFFFFF"/>
        <w:tabs>
          <w:tab w:val="left" w:pos="1701"/>
        </w:tabs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2022 год -  23,63</w:t>
      </w:r>
      <w:r w:rsidRPr="00F1773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</w:t>
      </w:r>
    </w:p>
    <w:p w:rsidR="00272A69" w:rsidRDefault="00272A69" w:rsidP="008743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A69" w:rsidRDefault="00272A69" w:rsidP="00F945EF">
      <w:pPr>
        <w:shd w:val="clear" w:color="auto" w:fill="FFFFFF"/>
        <w:tabs>
          <w:tab w:val="left" w:pos="1701"/>
        </w:tabs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Ожидаемый эффект от реализации мероприятий муниципальной программы</w:t>
      </w:r>
    </w:p>
    <w:p w:rsidR="00272A69" w:rsidRDefault="00272A69" w:rsidP="00F945EF">
      <w:pPr>
        <w:shd w:val="clear" w:color="auto" w:fill="FFFFFF"/>
        <w:tabs>
          <w:tab w:val="left" w:pos="1701"/>
        </w:tabs>
        <w:spacing w:after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8743FC">
      <w:pPr>
        <w:spacing w:after="0"/>
        <w:ind w:firstLine="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реализации Программы предполагается:</w:t>
      </w:r>
    </w:p>
    <w:p w:rsidR="00272A69" w:rsidRDefault="00272A69" w:rsidP="008743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повысить эстетическое качество комфортной городской среды и сформировать образ современного городского поселения, сочетающего в себе элементы новизны и привлекательности;</w:t>
      </w:r>
    </w:p>
    <w:p w:rsidR="00272A69" w:rsidRDefault="00272A69" w:rsidP="008743FC">
      <w:pPr>
        <w:tabs>
          <w:tab w:val="left" w:pos="5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создать благоприятные комфортные условия проживания и отдыха населения;</w:t>
      </w:r>
    </w:p>
    <w:p w:rsidR="00272A69" w:rsidRDefault="00272A69" w:rsidP="008743FC">
      <w:pPr>
        <w:tabs>
          <w:tab w:val="left" w:pos="4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улучшить экологическую и санитарно-эпидемиологическую обстановку.</w:t>
      </w:r>
    </w:p>
    <w:p w:rsidR="00272A69" w:rsidRDefault="00272A69" w:rsidP="008743FC">
      <w:pPr>
        <w:tabs>
          <w:tab w:val="left" w:pos="4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Социальная эффективность муниципальной Программы заключается в  уменьшении оттока населения, вызванного неблагоприятными факторами условий проживания. </w:t>
      </w:r>
    </w:p>
    <w:p w:rsidR="00272A69" w:rsidRDefault="00272A69" w:rsidP="008743FC">
      <w:pPr>
        <w:tabs>
          <w:tab w:val="left" w:pos="482"/>
        </w:tabs>
        <w:spacing w:after="0"/>
        <w:jc w:val="both"/>
      </w:pPr>
    </w:p>
    <w:p w:rsidR="00272A69" w:rsidRDefault="00272A69" w:rsidP="008743FC">
      <w:pPr>
        <w:tabs>
          <w:tab w:val="left" w:pos="482"/>
        </w:tabs>
        <w:spacing w:after="0"/>
        <w:jc w:val="both"/>
      </w:pPr>
    </w:p>
    <w:p w:rsidR="00272A69" w:rsidRDefault="00272A69" w:rsidP="008743FC">
      <w:pPr>
        <w:tabs>
          <w:tab w:val="left" w:pos="482"/>
        </w:tabs>
        <w:spacing w:after="0"/>
        <w:jc w:val="both"/>
      </w:pPr>
    </w:p>
    <w:p w:rsidR="00272A69" w:rsidRDefault="00272A69" w:rsidP="008743FC">
      <w:pPr>
        <w:tabs>
          <w:tab w:val="left" w:pos="482"/>
        </w:tabs>
        <w:spacing w:after="0"/>
        <w:jc w:val="both"/>
      </w:pPr>
    </w:p>
    <w:p w:rsidR="00272A69" w:rsidRDefault="00272A69" w:rsidP="00F945EF">
      <w:pPr>
        <w:widowControl w:val="0"/>
        <w:numPr>
          <w:ilvl w:val="1"/>
          <w:numId w:val="11"/>
        </w:numPr>
        <w:tabs>
          <w:tab w:val="left" w:pos="472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муниципальной программой</w:t>
      </w:r>
    </w:p>
    <w:p w:rsidR="00272A69" w:rsidRDefault="00272A69" w:rsidP="008743FC">
      <w:pPr>
        <w:tabs>
          <w:tab w:val="left" w:pos="472"/>
        </w:tabs>
        <w:spacing w:after="0"/>
        <w:jc w:val="both"/>
      </w:pPr>
    </w:p>
    <w:p w:rsidR="00272A69" w:rsidRDefault="00272A69" w:rsidP="00F945EF">
      <w:pPr>
        <w:tabs>
          <w:tab w:val="left" w:pos="472"/>
        </w:tabs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Заказчиком и исполнителем муниципальной программы является администрация муниципального образования «Мулловское городское поселение».</w:t>
      </w:r>
    </w:p>
    <w:p w:rsidR="00272A69" w:rsidRDefault="00272A69" w:rsidP="008743FC">
      <w:pPr>
        <w:shd w:val="clear" w:color="auto" w:fill="FFFFFF"/>
        <w:tabs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A69" w:rsidRDefault="00272A69" w:rsidP="008743FC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  <w:sectPr w:rsidR="00272A69" w:rsidSect="00217B0B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72A69" w:rsidRDefault="00272A69" w:rsidP="00F945EF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Приложение 1</w:t>
      </w:r>
    </w:p>
    <w:p w:rsidR="00272A69" w:rsidRPr="00865B1B" w:rsidRDefault="00272A69" w:rsidP="00F945EF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Перечень мероприятий муниципальной программы </w:t>
      </w:r>
    </w:p>
    <w:tbl>
      <w:tblPr>
        <w:tblW w:w="14663" w:type="dxa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"/>
        <w:gridCol w:w="4018"/>
        <w:gridCol w:w="2454"/>
        <w:gridCol w:w="848"/>
        <w:gridCol w:w="889"/>
        <w:gridCol w:w="979"/>
        <w:gridCol w:w="909"/>
        <w:gridCol w:w="924"/>
        <w:gridCol w:w="914"/>
        <w:gridCol w:w="2376"/>
      </w:tblGrid>
      <w:tr w:rsidR="00272A69" w:rsidTr="002B0B58"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272A69" w:rsidRDefault="00272A69" w:rsidP="003C6F30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 мероприятия</w:t>
            </w:r>
          </w:p>
        </w:tc>
        <w:tc>
          <w:tcPr>
            <w:tcW w:w="2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Источник финансирования</w:t>
            </w:r>
          </w:p>
        </w:tc>
        <w:tc>
          <w:tcPr>
            <w:tcW w:w="54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Расходы (тыс. руб), годы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Исполнитель</w:t>
            </w:r>
          </w:p>
        </w:tc>
      </w:tr>
      <w:tr w:rsidR="00272A69" w:rsidTr="002B0B58"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</w:tc>
      </w:tr>
      <w:tr w:rsidR="00272A69" w:rsidTr="002B0B58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замена скамеек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E06871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27,94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  <w:p w:rsidR="00272A69" w:rsidRPr="007F6EDB" w:rsidRDefault="00272A69" w:rsidP="003C6F30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272A69" w:rsidRPr="007F6EDB" w:rsidRDefault="00272A69" w:rsidP="003C6F30">
            <w:pPr>
              <w:rPr>
                <w:sz w:val="24"/>
                <w:szCs w:val="24"/>
              </w:rPr>
            </w:pPr>
            <w:r w:rsidRPr="007F6ED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7F6EDB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7F6EDB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272A69" w:rsidRPr="007F6EDB" w:rsidRDefault="00272A69" w:rsidP="003C6F3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7F6EDB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72A69" w:rsidRPr="007F6EDB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  <w:p w:rsidR="00272A69" w:rsidRPr="007F6EDB" w:rsidRDefault="00272A69" w:rsidP="003C6F30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7F6EDB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272A69" w:rsidRPr="007F6EDB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7F6EDB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муниципального образования «Мулловское городское поселение»</w:t>
            </w:r>
          </w:p>
        </w:tc>
      </w:tr>
      <w:tr w:rsidR="00272A69" w:rsidTr="002B0B58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2B0B58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2B0B58">
              <w:rPr>
                <w:rFonts w:ascii="Times New Roman" w:hAnsi="Times New Roman"/>
              </w:rPr>
              <w:t>0,17</w:t>
            </w:r>
          </w:p>
          <w:p w:rsidR="00272A69" w:rsidRPr="002B0B58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2B0B58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2B0B58">
              <w:rPr>
                <w:rFonts w:ascii="Times New Roman" w:hAnsi="Times New Roman"/>
              </w:rPr>
              <w:t>16,83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2B0B58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272A69" w:rsidRPr="002B0B58" w:rsidRDefault="00272A69" w:rsidP="002B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2B0B58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  <w:p w:rsidR="00272A69" w:rsidRPr="002B0B58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2B0B58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272A69" w:rsidRPr="002B0B58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2B0B58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  <w:p w:rsidR="00272A69" w:rsidRPr="002B0B58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2B0B58">
              <w:rPr>
                <w:rFonts w:ascii="Times New Roman" w:hAnsi="Times New Roman"/>
              </w:rPr>
              <w:t>0,85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2B0B58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муниципального образования «Мулловское городское поселение»</w:t>
            </w:r>
          </w:p>
        </w:tc>
      </w:tr>
      <w:tr w:rsidR="00272A69" w:rsidTr="002B0B58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Ремонт тротуаров, пешеходных дорожек и дворовых проездов и общественных территорий 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  <w:bCs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6C5D1F" w:rsidRDefault="00272A69" w:rsidP="006C5D1F">
            <w:pPr>
              <w:pStyle w:val="a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9,79</w:t>
            </w: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5D1F">
              <w:rPr>
                <w:rFonts w:ascii="Times New Roman" w:hAnsi="Times New Roman"/>
                <w:sz w:val="24"/>
                <w:szCs w:val="24"/>
                <w:lang w:eastAsia="ar-SA"/>
              </w:rPr>
              <w:t>968,76</w:t>
            </w: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6C5D1F" w:rsidRDefault="00272A69" w:rsidP="006C5D1F">
            <w:pPr>
              <w:pStyle w:val="a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9,79</w:t>
            </w: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5D1F">
              <w:rPr>
                <w:rFonts w:ascii="Times New Roman" w:hAnsi="Times New Roman"/>
                <w:sz w:val="24"/>
                <w:szCs w:val="24"/>
                <w:lang w:eastAsia="ar-SA"/>
              </w:rPr>
              <w:t>968,76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6C5D1F" w:rsidRDefault="00272A69" w:rsidP="006C5D1F">
            <w:pPr>
              <w:pStyle w:val="a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9,79</w:t>
            </w:r>
          </w:p>
          <w:p w:rsidR="00272A69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5D1F">
              <w:rPr>
                <w:rFonts w:ascii="Times New Roman" w:hAnsi="Times New Roman"/>
                <w:sz w:val="24"/>
                <w:szCs w:val="24"/>
                <w:lang w:eastAsia="ar-SA"/>
              </w:rPr>
              <w:t>968,76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9,79</w:t>
            </w:r>
          </w:p>
          <w:p w:rsidR="00272A69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968,76</w:t>
            </w: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9,79</w:t>
            </w: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A69" w:rsidRPr="006C5D1F" w:rsidRDefault="00272A69" w:rsidP="006C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968,76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6C5D1F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48,95</w:t>
            </w:r>
          </w:p>
          <w:p w:rsidR="00272A69" w:rsidRDefault="00272A69" w:rsidP="006C5D1F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6C5D1F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4843,8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Администрация муниципального образования «Мулловское городское поселение»</w:t>
            </w:r>
          </w:p>
        </w:tc>
      </w:tr>
      <w:tr w:rsidR="00272A69" w:rsidTr="002B0B58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замена фонарей уличного освещения дворовых территорий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0,3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6C5D1F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272A69" w:rsidRPr="006C5D1F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72A69" w:rsidRPr="006C5D1F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72A69" w:rsidRPr="006C5D1F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6C5D1F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272A69" w:rsidRPr="006C5D1F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6C5D1F">
              <w:rPr>
                <w:rFonts w:ascii="Times New Roman" w:hAnsi="Times New Roman"/>
              </w:rPr>
              <w:t>1,6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6C5D1F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муниципального образования «Мулловское городское</w:t>
            </w:r>
          </w:p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поселение»</w:t>
            </w:r>
          </w:p>
        </w:tc>
      </w:tr>
      <w:tr w:rsidR="00272A69" w:rsidTr="00EE69B4"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детских и спортивных  площадок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D40E60">
              <w:rPr>
                <w:rFonts w:ascii="Times New Roman" w:hAnsi="Times New Roman"/>
              </w:rPr>
              <w:t>4,8</w:t>
            </w: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D40E60">
              <w:rPr>
                <w:rFonts w:ascii="Times New Roman" w:hAnsi="Times New Roman"/>
              </w:rPr>
              <w:t>475,2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475,2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2257,2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муниципального образования «Мулловское городское поселение», жители</w:t>
            </w:r>
          </w:p>
        </w:tc>
      </w:tr>
      <w:tr w:rsidR="00272A69" w:rsidTr="00EE69B4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дополнительных автостоянок внутри дворовых территорий. 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D40E60">
              <w:rPr>
                <w:rFonts w:ascii="Times New Roman" w:hAnsi="Times New Roman"/>
              </w:rPr>
              <w:t>6,88</w:t>
            </w: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681,12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6,88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6,88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6,88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 w:rsidRPr="00D40E60">
              <w:rPr>
                <w:rFonts w:ascii="Times New Roman" w:hAnsi="Times New Roman"/>
                <w:sz w:val="24"/>
                <w:szCs w:val="24"/>
              </w:rPr>
              <w:t>6,88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 w:rsidRPr="00D40E60">
              <w:rPr>
                <w:rFonts w:ascii="Times New Roman" w:hAnsi="Times New Roman"/>
              </w:rPr>
              <w:t>34,4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3405,6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«Мулловское городское  поселение»</w:t>
            </w:r>
          </w:p>
        </w:tc>
      </w:tr>
      <w:tr w:rsidR="00272A69" w:rsidTr="00EE69B4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территорий в дворовых территориях, кв.м.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144,79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144,79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144,79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  <w:p w:rsidR="00272A69" w:rsidRPr="00D40E60" w:rsidRDefault="00272A69" w:rsidP="003C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144,79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7,51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723,95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«Мулловское городское  поселение»</w:t>
            </w:r>
          </w:p>
        </w:tc>
      </w:tr>
      <w:tr w:rsidR="00272A69" w:rsidTr="00EE69B4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контейнерных площадок, шт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EE69B4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272A69" w:rsidRDefault="00272A69" w:rsidP="00EE69B4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Default="00272A69" w:rsidP="00EE69B4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E06871">
              <w:rPr>
                <w:rFonts w:ascii="Times New Roman" w:hAnsi="Times New Roman"/>
                <w:bCs/>
              </w:rPr>
              <w:t>юджет Ульяновской области</w:t>
            </w: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</w:p>
          <w:p w:rsidR="00272A69" w:rsidRDefault="00272A69" w:rsidP="003C6F30">
            <w:pPr>
              <w:pStyle w:val="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  <w:p w:rsidR="00272A69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</w:p>
          <w:p w:rsidR="00272A69" w:rsidRPr="00D40E60" w:rsidRDefault="00272A69" w:rsidP="003C6F30">
            <w:pPr>
              <w:pStyle w:val="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A69" w:rsidRDefault="00272A69" w:rsidP="003C6F30">
            <w:pPr>
              <w:tabs>
                <w:tab w:val="left" w:pos="367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«Мулловское городское  поселение»</w:t>
            </w:r>
          </w:p>
        </w:tc>
      </w:tr>
    </w:tbl>
    <w:p w:rsidR="00272A69" w:rsidRDefault="00272A69" w:rsidP="00F945EF">
      <w:pPr>
        <w:jc w:val="right"/>
      </w:pPr>
    </w:p>
    <w:p w:rsidR="00272A69" w:rsidRDefault="00272A69" w:rsidP="00F945EF">
      <w:pPr>
        <w:sectPr w:rsidR="00272A69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272A69" w:rsidRDefault="00272A69" w:rsidP="008743FC">
      <w:pPr>
        <w:spacing w:after="0"/>
        <w:ind w:firstLine="854"/>
        <w:jc w:val="both"/>
        <w:rPr>
          <w:rFonts w:ascii="Times New Roman" w:hAnsi="Times New Roman"/>
          <w:sz w:val="28"/>
          <w:szCs w:val="28"/>
        </w:rPr>
      </w:pPr>
    </w:p>
    <w:sectPr w:rsidR="00272A69" w:rsidSect="00F945E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69" w:rsidRDefault="00272A69" w:rsidP="00C866D4">
      <w:pPr>
        <w:spacing w:after="0" w:line="240" w:lineRule="auto"/>
      </w:pPr>
      <w:r>
        <w:separator/>
      </w:r>
    </w:p>
  </w:endnote>
  <w:endnote w:type="continuationSeparator" w:id="0">
    <w:p w:rsidR="00272A69" w:rsidRDefault="00272A69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7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69" w:rsidRDefault="00272A69" w:rsidP="00C866D4">
      <w:pPr>
        <w:spacing w:after="0" w:line="240" w:lineRule="auto"/>
      </w:pPr>
      <w:r>
        <w:separator/>
      </w:r>
    </w:p>
  </w:footnote>
  <w:footnote w:type="continuationSeparator" w:id="0">
    <w:p w:rsidR="00272A69" w:rsidRDefault="00272A69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D75694"/>
    <w:multiLevelType w:val="hybridMultilevel"/>
    <w:tmpl w:val="ED6CFC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5D0277"/>
    <w:multiLevelType w:val="hybridMultilevel"/>
    <w:tmpl w:val="8E2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564DF"/>
    <w:multiLevelType w:val="hybridMultilevel"/>
    <w:tmpl w:val="854ACEC0"/>
    <w:lvl w:ilvl="0" w:tplc="4B0804FC">
      <w:start w:val="1"/>
      <w:numFmt w:val="decimal"/>
      <w:lvlText w:val="%1."/>
      <w:lvlJc w:val="left"/>
      <w:pPr>
        <w:tabs>
          <w:tab w:val="num" w:pos="1585"/>
        </w:tabs>
        <w:ind w:left="158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A43A8"/>
    <w:multiLevelType w:val="hybridMultilevel"/>
    <w:tmpl w:val="13C85E66"/>
    <w:lvl w:ilvl="0" w:tplc="C70A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87D3F"/>
    <w:rsid w:val="00093DEF"/>
    <w:rsid w:val="000A37A2"/>
    <w:rsid w:val="000E160E"/>
    <w:rsid w:val="000E1F6C"/>
    <w:rsid w:val="000E2642"/>
    <w:rsid w:val="000E370A"/>
    <w:rsid w:val="000F4570"/>
    <w:rsid w:val="00110011"/>
    <w:rsid w:val="00111F39"/>
    <w:rsid w:val="00113D77"/>
    <w:rsid w:val="001148AB"/>
    <w:rsid w:val="00121C1B"/>
    <w:rsid w:val="0012290C"/>
    <w:rsid w:val="001256D6"/>
    <w:rsid w:val="001343C9"/>
    <w:rsid w:val="0014419A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A5ADF"/>
    <w:rsid w:val="001D1D73"/>
    <w:rsid w:val="001D7523"/>
    <w:rsid w:val="001E2B79"/>
    <w:rsid w:val="001F25C0"/>
    <w:rsid w:val="001F7BA7"/>
    <w:rsid w:val="00205C0A"/>
    <w:rsid w:val="00217B0B"/>
    <w:rsid w:val="0023742F"/>
    <w:rsid w:val="00237DEC"/>
    <w:rsid w:val="00241FDC"/>
    <w:rsid w:val="002529C4"/>
    <w:rsid w:val="00252BC4"/>
    <w:rsid w:val="00260992"/>
    <w:rsid w:val="00272A69"/>
    <w:rsid w:val="00273012"/>
    <w:rsid w:val="0027382A"/>
    <w:rsid w:val="00274ED7"/>
    <w:rsid w:val="00275E18"/>
    <w:rsid w:val="00282A92"/>
    <w:rsid w:val="00284F18"/>
    <w:rsid w:val="00285BB0"/>
    <w:rsid w:val="00297DB3"/>
    <w:rsid w:val="002B0B58"/>
    <w:rsid w:val="002B5D3D"/>
    <w:rsid w:val="002B6175"/>
    <w:rsid w:val="002C44A8"/>
    <w:rsid w:val="002C4667"/>
    <w:rsid w:val="002C59F3"/>
    <w:rsid w:val="002E3557"/>
    <w:rsid w:val="002F4862"/>
    <w:rsid w:val="002F510F"/>
    <w:rsid w:val="002F67D2"/>
    <w:rsid w:val="00305D4B"/>
    <w:rsid w:val="003200C5"/>
    <w:rsid w:val="00322148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2D60"/>
    <w:rsid w:val="00363C59"/>
    <w:rsid w:val="003643A6"/>
    <w:rsid w:val="00370019"/>
    <w:rsid w:val="003846C0"/>
    <w:rsid w:val="00391E71"/>
    <w:rsid w:val="00396090"/>
    <w:rsid w:val="00397F2A"/>
    <w:rsid w:val="003A1D50"/>
    <w:rsid w:val="003B2E9F"/>
    <w:rsid w:val="003B3FF5"/>
    <w:rsid w:val="003B5690"/>
    <w:rsid w:val="003C66C8"/>
    <w:rsid w:val="003C6F30"/>
    <w:rsid w:val="003D1EA3"/>
    <w:rsid w:val="003D6FBC"/>
    <w:rsid w:val="003D77E7"/>
    <w:rsid w:val="003E3E01"/>
    <w:rsid w:val="003E4056"/>
    <w:rsid w:val="003F51DC"/>
    <w:rsid w:val="00405EDE"/>
    <w:rsid w:val="00405F44"/>
    <w:rsid w:val="00406E1A"/>
    <w:rsid w:val="00411A3D"/>
    <w:rsid w:val="0041738D"/>
    <w:rsid w:val="00424AB6"/>
    <w:rsid w:val="00426B1C"/>
    <w:rsid w:val="004271CD"/>
    <w:rsid w:val="00431AB8"/>
    <w:rsid w:val="004335BE"/>
    <w:rsid w:val="00437242"/>
    <w:rsid w:val="004416B4"/>
    <w:rsid w:val="00447BD6"/>
    <w:rsid w:val="004552C7"/>
    <w:rsid w:val="00457288"/>
    <w:rsid w:val="004573C9"/>
    <w:rsid w:val="0046256C"/>
    <w:rsid w:val="0046287B"/>
    <w:rsid w:val="00466F66"/>
    <w:rsid w:val="004706AC"/>
    <w:rsid w:val="00471263"/>
    <w:rsid w:val="0047548D"/>
    <w:rsid w:val="00486D43"/>
    <w:rsid w:val="00487E2A"/>
    <w:rsid w:val="004A0360"/>
    <w:rsid w:val="004A1312"/>
    <w:rsid w:val="004A39C7"/>
    <w:rsid w:val="004B12AA"/>
    <w:rsid w:val="004B2382"/>
    <w:rsid w:val="004B50B1"/>
    <w:rsid w:val="004B635B"/>
    <w:rsid w:val="004C36F3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450E3"/>
    <w:rsid w:val="005450F9"/>
    <w:rsid w:val="005548AF"/>
    <w:rsid w:val="0056270C"/>
    <w:rsid w:val="00564715"/>
    <w:rsid w:val="005647D0"/>
    <w:rsid w:val="005660BC"/>
    <w:rsid w:val="00567817"/>
    <w:rsid w:val="00576C40"/>
    <w:rsid w:val="00584B85"/>
    <w:rsid w:val="0059080C"/>
    <w:rsid w:val="00594044"/>
    <w:rsid w:val="00594EF6"/>
    <w:rsid w:val="005B0052"/>
    <w:rsid w:val="005B22F6"/>
    <w:rsid w:val="005B6904"/>
    <w:rsid w:val="005B7CCA"/>
    <w:rsid w:val="005C1689"/>
    <w:rsid w:val="005C525E"/>
    <w:rsid w:val="005D05AE"/>
    <w:rsid w:val="005D6811"/>
    <w:rsid w:val="005D6830"/>
    <w:rsid w:val="005D6DEF"/>
    <w:rsid w:val="005E1114"/>
    <w:rsid w:val="005F187C"/>
    <w:rsid w:val="0063167C"/>
    <w:rsid w:val="00631D51"/>
    <w:rsid w:val="006351F9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3649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C5D1F"/>
    <w:rsid w:val="006C6CA0"/>
    <w:rsid w:val="006D286E"/>
    <w:rsid w:val="006D2DC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3794E"/>
    <w:rsid w:val="007401A7"/>
    <w:rsid w:val="00744243"/>
    <w:rsid w:val="00744C75"/>
    <w:rsid w:val="00754FBA"/>
    <w:rsid w:val="00755005"/>
    <w:rsid w:val="00762F24"/>
    <w:rsid w:val="00763026"/>
    <w:rsid w:val="007965D8"/>
    <w:rsid w:val="00796DB7"/>
    <w:rsid w:val="007B7A40"/>
    <w:rsid w:val="007C4F14"/>
    <w:rsid w:val="007D0534"/>
    <w:rsid w:val="007D44FB"/>
    <w:rsid w:val="007D4A3B"/>
    <w:rsid w:val="007F4E0B"/>
    <w:rsid w:val="007F6EDB"/>
    <w:rsid w:val="0080683A"/>
    <w:rsid w:val="00810882"/>
    <w:rsid w:val="00815668"/>
    <w:rsid w:val="00815AEF"/>
    <w:rsid w:val="00827380"/>
    <w:rsid w:val="00830C2A"/>
    <w:rsid w:val="00831507"/>
    <w:rsid w:val="008402BF"/>
    <w:rsid w:val="00841D55"/>
    <w:rsid w:val="00842583"/>
    <w:rsid w:val="00843AB1"/>
    <w:rsid w:val="00854CBE"/>
    <w:rsid w:val="008569AD"/>
    <w:rsid w:val="008629FA"/>
    <w:rsid w:val="00865B1B"/>
    <w:rsid w:val="00872200"/>
    <w:rsid w:val="008733A2"/>
    <w:rsid w:val="0087397F"/>
    <w:rsid w:val="008743FC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61F"/>
    <w:rsid w:val="009638C2"/>
    <w:rsid w:val="00972F3C"/>
    <w:rsid w:val="009746B8"/>
    <w:rsid w:val="00974769"/>
    <w:rsid w:val="00974D05"/>
    <w:rsid w:val="009A1861"/>
    <w:rsid w:val="009B221D"/>
    <w:rsid w:val="009B457B"/>
    <w:rsid w:val="009C3A77"/>
    <w:rsid w:val="009C5678"/>
    <w:rsid w:val="009E513D"/>
    <w:rsid w:val="009F1C37"/>
    <w:rsid w:val="009F511F"/>
    <w:rsid w:val="00A05885"/>
    <w:rsid w:val="00A1023F"/>
    <w:rsid w:val="00A125D0"/>
    <w:rsid w:val="00A12B06"/>
    <w:rsid w:val="00A168F7"/>
    <w:rsid w:val="00A31092"/>
    <w:rsid w:val="00A37BC6"/>
    <w:rsid w:val="00A37FF5"/>
    <w:rsid w:val="00A43DD7"/>
    <w:rsid w:val="00A44164"/>
    <w:rsid w:val="00A46A99"/>
    <w:rsid w:val="00A526D7"/>
    <w:rsid w:val="00A566A3"/>
    <w:rsid w:val="00A56C8C"/>
    <w:rsid w:val="00A632C7"/>
    <w:rsid w:val="00A7068E"/>
    <w:rsid w:val="00A7089F"/>
    <w:rsid w:val="00A71AE8"/>
    <w:rsid w:val="00A80C87"/>
    <w:rsid w:val="00A848A7"/>
    <w:rsid w:val="00A94157"/>
    <w:rsid w:val="00A94412"/>
    <w:rsid w:val="00A9487F"/>
    <w:rsid w:val="00AA1783"/>
    <w:rsid w:val="00AA293B"/>
    <w:rsid w:val="00AA2E1B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2788"/>
    <w:rsid w:val="00B03B1C"/>
    <w:rsid w:val="00B0520E"/>
    <w:rsid w:val="00B110E5"/>
    <w:rsid w:val="00B124F5"/>
    <w:rsid w:val="00B13933"/>
    <w:rsid w:val="00B142F6"/>
    <w:rsid w:val="00B21133"/>
    <w:rsid w:val="00B21583"/>
    <w:rsid w:val="00B21BA9"/>
    <w:rsid w:val="00B248F0"/>
    <w:rsid w:val="00B26B48"/>
    <w:rsid w:val="00B30290"/>
    <w:rsid w:val="00B3273B"/>
    <w:rsid w:val="00B53128"/>
    <w:rsid w:val="00B53F28"/>
    <w:rsid w:val="00B63BDF"/>
    <w:rsid w:val="00B77A5F"/>
    <w:rsid w:val="00B81B79"/>
    <w:rsid w:val="00B81F89"/>
    <w:rsid w:val="00B82DA6"/>
    <w:rsid w:val="00B83AA2"/>
    <w:rsid w:val="00B921E5"/>
    <w:rsid w:val="00B97319"/>
    <w:rsid w:val="00BA3041"/>
    <w:rsid w:val="00BA6B56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137B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211D"/>
    <w:rsid w:val="00CB4121"/>
    <w:rsid w:val="00CB53A5"/>
    <w:rsid w:val="00CD003E"/>
    <w:rsid w:val="00CD10B4"/>
    <w:rsid w:val="00CD4464"/>
    <w:rsid w:val="00CD5CBF"/>
    <w:rsid w:val="00CE1D6A"/>
    <w:rsid w:val="00CE556B"/>
    <w:rsid w:val="00CE7AE5"/>
    <w:rsid w:val="00CF046F"/>
    <w:rsid w:val="00CF1982"/>
    <w:rsid w:val="00CF7B7A"/>
    <w:rsid w:val="00D236F9"/>
    <w:rsid w:val="00D37B14"/>
    <w:rsid w:val="00D40E60"/>
    <w:rsid w:val="00D47309"/>
    <w:rsid w:val="00D51189"/>
    <w:rsid w:val="00D51BD4"/>
    <w:rsid w:val="00D51E8B"/>
    <w:rsid w:val="00D5378D"/>
    <w:rsid w:val="00D612B8"/>
    <w:rsid w:val="00D66B10"/>
    <w:rsid w:val="00D74457"/>
    <w:rsid w:val="00D7605D"/>
    <w:rsid w:val="00D82C99"/>
    <w:rsid w:val="00D82CB8"/>
    <w:rsid w:val="00D9407F"/>
    <w:rsid w:val="00D95C9E"/>
    <w:rsid w:val="00DA23F5"/>
    <w:rsid w:val="00DA6996"/>
    <w:rsid w:val="00DB036F"/>
    <w:rsid w:val="00DC0EE1"/>
    <w:rsid w:val="00DD3C73"/>
    <w:rsid w:val="00DE286A"/>
    <w:rsid w:val="00DE5478"/>
    <w:rsid w:val="00DE654C"/>
    <w:rsid w:val="00DE65E5"/>
    <w:rsid w:val="00DE7375"/>
    <w:rsid w:val="00E00688"/>
    <w:rsid w:val="00E02230"/>
    <w:rsid w:val="00E04D89"/>
    <w:rsid w:val="00E0676D"/>
    <w:rsid w:val="00E06871"/>
    <w:rsid w:val="00E07BE3"/>
    <w:rsid w:val="00E07FBE"/>
    <w:rsid w:val="00E14053"/>
    <w:rsid w:val="00E156F2"/>
    <w:rsid w:val="00E22FB1"/>
    <w:rsid w:val="00E25DB7"/>
    <w:rsid w:val="00E42DE4"/>
    <w:rsid w:val="00E452BC"/>
    <w:rsid w:val="00E46CE5"/>
    <w:rsid w:val="00E543C8"/>
    <w:rsid w:val="00E60B59"/>
    <w:rsid w:val="00E85F01"/>
    <w:rsid w:val="00E8704C"/>
    <w:rsid w:val="00E87476"/>
    <w:rsid w:val="00E8749A"/>
    <w:rsid w:val="00E8763B"/>
    <w:rsid w:val="00E96033"/>
    <w:rsid w:val="00EA0B89"/>
    <w:rsid w:val="00EA15F0"/>
    <w:rsid w:val="00EB5A7E"/>
    <w:rsid w:val="00EC39C5"/>
    <w:rsid w:val="00EC4460"/>
    <w:rsid w:val="00EE69B4"/>
    <w:rsid w:val="00EE7C51"/>
    <w:rsid w:val="00EF4897"/>
    <w:rsid w:val="00F00181"/>
    <w:rsid w:val="00F024C9"/>
    <w:rsid w:val="00F073C8"/>
    <w:rsid w:val="00F1050B"/>
    <w:rsid w:val="00F10821"/>
    <w:rsid w:val="00F10937"/>
    <w:rsid w:val="00F10DD9"/>
    <w:rsid w:val="00F10EF5"/>
    <w:rsid w:val="00F1773D"/>
    <w:rsid w:val="00F17B6C"/>
    <w:rsid w:val="00F2326E"/>
    <w:rsid w:val="00F33C26"/>
    <w:rsid w:val="00F34C6C"/>
    <w:rsid w:val="00F4135A"/>
    <w:rsid w:val="00F41BAF"/>
    <w:rsid w:val="00F432E8"/>
    <w:rsid w:val="00F5230C"/>
    <w:rsid w:val="00F5544C"/>
    <w:rsid w:val="00F61B22"/>
    <w:rsid w:val="00F63348"/>
    <w:rsid w:val="00F64D48"/>
    <w:rsid w:val="00F73575"/>
    <w:rsid w:val="00F81463"/>
    <w:rsid w:val="00F81BB6"/>
    <w:rsid w:val="00F82605"/>
    <w:rsid w:val="00F867F4"/>
    <w:rsid w:val="00F93E35"/>
    <w:rsid w:val="00F945EF"/>
    <w:rsid w:val="00F9746E"/>
    <w:rsid w:val="00FA3C96"/>
    <w:rsid w:val="00FA6EE9"/>
    <w:rsid w:val="00FB1667"/>
    <w:rsid w:val="00FB1E19"/>
    <w:rsid w:val="00FB4CAF"/>
    <w:rsid w:val="00FC0E8D"/>
    <w:rsid w:val="00FC31A0"/>
    <w:rsid w:val="00FD578C"/>
    <w:rsid w:val="00FE0650"/>
    <w:rsid w:val="00FE5839"/>
    <w:rsid w:val="00FE6775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86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6D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866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C866D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B3A8D"/>
    <w:pPr>
      <w:ind w:left="720"/>
      <w:contextualSpacing/>
    </w:pPr>
  </w:style>
  <w:style w:type="paragraph" w:customStyle="1" w:styleId="ConsPlusNormal">
    <w:name w:val="ConsPlusNormal"/>
    <w:uiPriority w:val="99"/>
    <w:rsid w:val="00282A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2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743FC"/>
    <w:pPr>
      <w:widowControl w:val="0"/>
      <w:suppressAutoHyphens/>
      <w:autoSpaceDE w:val="0"/>
      <w:spacing w:after="120" w:line="240" w:lineRule="auto"/>
    </w:pPr>
    <w:rPr>
      <w:rFonts w:ascii="font187" w:eastAsia="font187" w:hAnsi="font187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3FC"/>
    <w:rPr>
      <w:rFonts w:ascii="font187" w:eastAsia="font187" w:hAnsi="font187" w:cs="Times New Roman"/>
      <w:kern w:val="1"/>
      <w:sz w:val="24"/>
      <w:szCs w:val="24"/>
      <w:lang w:val="ru-RU" w:eastAsia="ar-SA" w:bidi="ar-SA"/>
    </w:rPr>
  </w:style>
  <w:style w:type="paragraph" w:customStyle="1" w:styleId="a">
    <w:name w:val="Содержимое таблицы"/>
    <w:basedOn w:val="Normal"/>
    <w:uiPriority w:val="99"/>
    <w:rsid w:val="008743FC"/>
    <w:pPr>
      <w:widowControl w:val="0"/>
      <w:suppressLineNumbers/>
      <w:suppressAutoHyphens/>
      <w:autoSpaceDE w:val="0"/>
      <w:spacing w:after="0" w:line="240" w:lineRule="auto"/>
    </w:pPr>
    <w:rPr>
      <w:rFonts w:ascii="font187" w:eastAsia="font187" w:hAnsi="font187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15</Pages>
  <Words>2333</Words>
  <Characters>13299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</dc:title>
  <dc:subject/>
  <dc:creator>Цитович Елена Савельевна</dc:creator>
  <cp:keywords/>
  <dc:description/>
  <cp:lastModifiedBy>Елена</cp:lastModifiedBy>
  <cp:revision>4</cp:revision>
  <cp:lastPrinted>2017-10-18T04:01:00Z</cp:lastPrinted>
  <dcterms:created xsi:type="dcterms:W3CDTF">2017-10-17T12:59:00Z</dcterms:created>
  <dcterms:modified xsi:type="dcterms:W3CDTF">2017-10-20T10:38:00Z</dcterms:modified>
</cp:coreProperties>
</file>